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2F2D01" w14:paraId="5BD21E6E" w14:textId="77777777" w:rsidTr="00CA6441">
        <w:tc>
          <w:tcPr>
            <w:tcW w:w="0" w:type="auto"/>
            <w:hideMark/>
          </w:tcPr>
          <w:p w14:paraId="742F7616" w14:textId="2126594B" w:rsidR="002F2D01" w:rsidRDefault="002F2D01" w:rsidP="00FD0526">
            <w:pPr>
              <w:keepLines/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de-DE"/>
              </w:rPr>
              <w:drawing>
                <wp:inline distT="0" distB="0" distL="0" distR="0" wp14:anchorId="3C79E57C" wp14:editId="19C12147">
                  <wp:extent cx="707390" cy="922655"/>
                  <wp:effectExtent l="0" t="0" r="0" b="0"/>
                  <wp:docPr id="18603507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922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D01" w14:paraId="6B236709" w14:textId="77777777" w:rsidTr="00CA6441">
        <w:tc>
          <w:tcPr>
            <w:tcW w:w="0" w:type="auto"/>
            <w:hideMark/>
          </w:tcPr>
          <w:p w14:paraId="26E6464B" w14:textId="77777777" w:rsidR="002F2D01" w:rsidRDefault="002F2D01" w:rsidP="00CA6441">
            <w:pPr>
              <w:keepLines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lang w:val="de-DE"/>
              </w:rPr>
              <w:t>REPUBLIKA  HRVATSKA</w:t>
            </w:r>
            <w:proofErr w:type="gramEnd"/>
          </w:p>
        </w:tc>
      </w:tr>
      <w:tr w:rsidR="002F2D01" w14:paraId="2B176B11" w14:textId="77777777" w:rsidTr="00CA6441">
        <w:tc>
          <w:tcPr>
            <w:tcW w:w="0" w:type="auto"/>
            <w:hideMark/>
          </w:tcPr>
          <w:p w14:paraId="4834C286" w14:textId="77777777" w:rsidR="002F2D01" w:rsidRDefault="002F2D01" w:rsidP="00CA6441">
            <w:pPr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KRAPINSKO-ZAGORSKA ŽUPANIJA</w:t>
            </w:r>
          </w:p>
        </w:tc>
      </w:tr>
      <w:tr w:rsidR="002F2D01" w14:paraId="2CF4DE95" w14:textId="77777777" w:rsidTr="00CA6441">
        <w:tc>
          <w:tcPr>
            <w:tcW w:w="0" w:type="auto"/>
            <w:hideMark/>
          </w:tcPr>
          <w:p w14:paraId="3C734397" w14:textId="77777777" w:rsidR="002F2D01" w:rsidRDefault="002F2D01" w:rsidP="00CA6441">
            <w:pPr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GRAD PREGRADA</w:t>
            </w:r>
          </w:p>
        </w:tc>
      </w:tr>
      <w:tr w:rsidR="002F2D01" w14:paraId="65FAC0D3" w14:textId="77777777" w:rsidTr="00CA6441">
        <w:tc>
          <w:tcPr>
            <w:tcW w:w="0" w:type="auto"/>
            <w:hideMark/>
          </w:tcPr>
          <w:p w14:paraId="490BD517" w14:textId="77777777" w:rsidR="002F2D01" w:rsidRDefault="002F2D01" w:rsidP="00CA6441">
            <w:pPr>
              <w:keepLines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GRADONAČELNIK</w:t>
            </w:r>
          </w:p>
        </w:tc>
      </w:tr>
    </w:tbl>
    <w:p w14:paraId="5FC446F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07E2D27D" w14:textId="2A297221" w:rsidR="002F2D01" w:rsidRPr="00210727" w:rsidRDefault="002F2D01" w:rsidP="002F2D01">
      <w:pPr>
        <w:rPr>
          <w:rFonts w:ascii="Times New Roman" w:hAnsi="Times New Roman"/>
        </w:rPr>
      </w:pPr>
      <w:r w:rsidRPr="00210727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361</w:t>
      </w:r>
      <w:r w:rsidR="00FE35FB">
        <w:rPr>
          <w:rFonts w:ascii="Times New Roman" w:hAnsi="Times New Roman"/>
        </w:rPr>
        <w:t>-</w:t>
      </w:r>
      <w:r>
        <w:rPr>
          <w:rFonts w:ascii="Times New Roman" w:hAnsi="Times New Roman"/>
        </w:rPr>
        <w:t>01/22</w:t>
      </w:r>
      <w:r w:rsidR="00FE35FB">
        <w:rPr>
          <w:rFonts w:ascii="Times New Roman" w:hAnsi="Times New Roman"/>
        </w:rPr>
        <w:t>-</w:t>
      </w:r>
      <w:r>
        <w:rPr>
          <w:rFonts w:ascii="Times New Roman" w:hAnsi="Times New Roman"/>
        </w:rPr>
        <w:t>01/12</w:t>
      </w:r>
    </w:p>
    <w:p w14:paraId="23B1C2B4" w14:textId="77777777" w:rsidR="002F2D01" w:rsidRDefault="002F2D01" w:rsidP="002F2D01">
      <w:pPr>
        <w:rPr>
          <w:rFonts w:ascii="Times New Roman" w:hAnsi="Times New Roman"/>
        </w:rPr>
      </w:pPr>
      <w:r w:rsidRPr="00210727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2140-5-</w:t>
      </w:r>
      <w:r w:rsidRPr="00210727">
        <w:rPr>
          <w:rFonts w:ascii="Times New Roman" w:hAnsi="Times New Roman"/>
        </w:rPr>
        <w:t>0</w:t>
      </w:r>
      <w:r>
        <w:rPr>
          <w:rFonts w:ascii="Times New Roman" w:hAnsi="Times New Roman"/>
        </w:rPr>
        <w:t>1-22-9</w:t>
      </w:r>
    </w:p>
    <w:p w14:paraId="75873D31" w14:textId="75B261F1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U Pregradi, </w:t>
      </w:r>
      <w:r w:rsidR="00054C39">
        <w:rPr>
          <w:rFonts w:ascii="Times New Roman" w:hAnsi="Times New Roman"/>
          <w:color w:val="000000"/>
        </w:rPr>
        <w:t>19</w:t>
      </w:r>
      <w:r>
        <w:rPr>
          <w:rFonts w:ascii="Times New Roman" w:hAnsi="Times New Roman"/>
          <w:color w:val="000000"/>
        </w:rPr>
        <w:t>. travnja 2024.</w:t>
      </w:r>
      <w:r w:rsidRPr="0010373E">
        <w:rPr>
          <w:rFonts w:ascii="Times New Roman" w:hAnsi="Times New Roman"/>
          <w:color w:val="000000"/>
        </w:rPr>
        <w:t xml:space="preserve"> </w:t>
      </w:r>
    </w:p>
    <w:p w14:paraId="60437DC8" w14:textId="77777777" w:rsidR="002F2D01" w:rsidRDefault="002F2D01" w:rsidP="002F2D01">
      <w:pPr>
        <w:jc w:val="both"/>
        <w:rPr>
          <w:rFonts w:ascii="Times New Roman" w:hAnsi="Times New Roman"/>
          <w:color w:val="000000"/>
        </w:rPr>
      </w:pPr>
    </w:p>
    <w:p w14:paraId="183D3A99" w14:textId="77777777" w:rsidR="002F2D01" w:rsidRPr="0010373E" w:rsidRDefault="002F2D01" w:rsidP="002F2D01">
      <w:pPr>
        <w:jc w:val="both"/>
        <w:rPr>
          <w:rFonts w:ascii="Times New Roman" w:hAnsi="Times New Roman"/>
          <w:color w:val="000000"/>
        </w:rPr>
      </w:pPr>
    </w:p>
    <w:p w14:paraId="7FFDCA5B" w14:textId="77777777" w:rsidR="002F2D01" w:rsidRDefault="002F2D01" w:rsidP="002F2D01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              Na temelju članka 71. Zakona o komunalnom gospodarstvu (NN 68/18, 110/18, 32/20) i članka 52. Statuta Grada Pregrade (“Službeni glasnik Krapinsko-zagorske županije” br. 06/13., 17/13., 7/18, 16/18- pročišćeni tekst, 05/20</w:t>
      </w:r>
      <w:r>
        <w:rPr>
          <w:rFonts w:ascii="Times New Roman" w:hAnsi="Times New Roman"/>
          <w:color w:val="000000"/>
        </w:rPr>
        <w:t>, 8/21, 38/22, 40/23</w:t>
      </w:r>
      <w:r w:rsidRPr="0010373E">
        <w:rPr>
          <w:rFonts w:ascii="Times New Roman" w:hAnsi="Times New Roman"/>
          <w:color w:val="000000"/>
        </w:rPr>
        <w:t xml:space="preserve">), Gradonačelnik Grada Pregrade podnosi Gradskom vijeću Grada Pregrade </w:t>
      </w:r>
    </w:p>
    <w:p w14:paraId="46490FE7" w14:textId="77777777" w:rsidR="002F2D01" w:rsidRPr="00054C39" w:rsidRDefault="002F2D01" w:rsidP="002F2D01">
      <w:pPr>
        <w:tabs>
          <w:tab w:val="left" w:pos="1701"/>
        </w:tabs>
        <w:jc w:val="both"/>
        <w:rPr>
          <w:rFonts w:ascii="Times New Roman" w:hAnsi="Times New Roman"/>
          <w:b/>
          <w:color w:val="000000"/>
        </w:rPr>
      </w:pPr>
    </w:p>
    <w:p w14:paraId="7BF3DAB8" w14:textId="77777777" w:rsidR="002F2D01" w:rsidRPr="00054C39" w:rsidRDefault="002F2D01" w:rsidP="002F2D01">
      <w:pPr>
        <w:tabs>
          <w:tab w:val="left" w:pos="1701"/>
        </w:tabs>
        <w:jc w:val="both"/>
        <w:rPr>
          <w:rFonts w:ascii="Times New Roman" w:hAnsi="Times New Roman"/>
          <w:b/>
          <w:color w:val="000000"/>
        </w:rPr>
      </w:pPr>
    </w:p>
    <w:p w14:paraId="551AC1D3" w14:textId="77777777" w:rsidR="002F2D01" w:rsidRPr="00054C39" w:rsidRDefault="002F2D01" w:rsidP="002F2D01">
      <w:pPr>
        <w:jc w:val="center"/>
        <w:rPr>
          <w:rStyle w:val="Naglaeno"/>
          <w:rFonts w:ascii="Times New Roman" w:hAnsi="Times New Roman"/>
          <w:bCs w:val="0"/>
          <w:color w:val="000000"/>
        </w:rPr>
      </w:pPr>
      <w:r w:rsidRPr="00054C39">
        <w:rPr>
          <w:rStyle w:val="Naglaeno"/>
          <w:rFonts w:ascii="Times New Roman" w:hAnsi="Times New Roman"/>
          <w:bCs w:val="0"/>
          <w:color w:val="000000"/>
        </w:rPr>
        <w:t>IZVJEŠĆE</w:t>
      </w:r>
    </w:p>
    <w:p w14:paraId="7E8A9497" w14:textId="77777777" w:rsidR="002F2D01" w:rsidRPr="00054C39" w:rsidRDefault="002F2D01" w:rsidP="002F2D01">
      <w:pPr>
        <w:jc w:val="center"/>
        <w:rPr>
          <w:rStyle w:val="Naglaeno"/>
          <w:rFonts w:ascii="Times New Roman" w:hAnsi="Times New Roman"/>
          <w:bCs w:val="0"/>
          <w:color w:val="000000"/>
        </w:rPr>
      </w:pPr>
      <w:r w:rsidRPr="00054C39">
        <w:rPr>
          <w:rStyle w:val="Naglaeno"/>
          <w:rFonts w:ascii="Times New Roman" w:hAnsi="Times New Roman"/>
          <w:bCs w:val="0"/>
          <w:color w:val="000000"/>
        </w:rPr>
        <w:t xml:space="preserve"> O IZVRŠENJU  PROGRAMA GRADNJE </w:t>
      </w:r>
    </w:p>
    <w:p w14:paraId="25735600" w14:textId="77777777" w:rsidR="002F2D01" w:rsidRPr="00054C39" w:rsidRDefault="002F2D01" w:rsidP="002F2D01">
      <w:pPr>
        <w:jc w:val="center"/>
        <w:rPr>
          <w:rStyle w:val="Naglaeno"/>
          <w:rFonts w:ascii="Times New Roman" w:hAnsi="Times New Roman"/>
          <w:bCs w:val="0"/>
          <w:color w:val="000000"/>
        </w:rPr>
      </w:pPr>
      <w:r w:rsidRPr="00054C39">
        <w:rPr>
          <w:rStyle w:val="Naglaeno"/>
          <w:rFonts w:ascii="Times New Roman" w:hAnsi="Times New Roman"/>
          <w:bCs w:val="0"/>
          <w:color w:val="000000"/>
        </w:rPr>
        <w:t>OBJEKATA I UREĐAJA KOMUNALNE INFRASTRUKTURE</w:t>
      </w:r>
    </w:p>
    <w:p w14:paraId="54B6FC44" w14:textId="77777777" w:rsidR="002F2D01" w:rsidRPr="00054C39" w:rsidRDefault="002F2D01" w:rsidP="002F2D01">
      <w:pPr>
        <w:jc w:val="center"/>
        <w:rPr>
          <w:rStyle w:val="Naglaeno"/>
          <w:rFonts w:ascii="Times New Roman" w:hAnsi="Times New Roman"/>
          <w:bCs w:val="0"/>
          <w:color w:val="000000"/>
        </w:rPr>
      </w:pPr>
      <w:r w:rsidRPr="00054C39">
        <w:rPr>
          <w:rStyle w:val="Naglaeno"/>
          <w:rFonts w:ascii="Times New Roman" w:hAnsi="Times New Roman"/>
          <w:bCs w:val="0"/>
          <w:color w:val="000000"/>
        </w:rPr>
        <w:t>ZA 2023. GODINU</w:t>
      </w:r>
    </w:p>
    <w:p w14:paraId="0AF8945F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b w:val="0"/>
          <w:color w:val="000000"/>
        </w:rPr>
      </w:pPr>
    </w:p>
    <w:p w14:paraId="7D60C7EA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>Članak 1.</w:t>
      </w:r>
    </w:p>
    <w:p w14:paraId="04E2602F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color w:val="000000"/>
        </w:rPr>
      </w:pPr>
    </w:p>
    <w:p w14:paraId="7B90AE6E" w14:textId="77777777" w:rsidR="002F2D01" w:rsidRPr="0010373E" w:rsidRDefault="002F2D01" w:rsidP="002F2D01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 xml:space="preserve">Gradsko vijeće Grada Pregrade na </w:t>
      </w:r>
      <w:r>
        <w:rPr>
          <w:rStyle w:val="Naglaeno"/>
          <w:rFonts w:ascii="Times New Roman" w:hAnsi="Times New Roman"/>
          <w:b w:val="0"/>
          <w:color w:val="000000"/>
        </w:rPr>
        <w:t>10</w:t>
      </w:r>
      <w:r w:rsidRPr="008D3BE6">
        <w:rPr>
          <w:rStyle w:val="Naglaeno"/>
          <w:rFonts w:ascii="Times New Roman" w:hAnsi="Times New Roman"/>
          <w:b w:val="0"/>
          <w:color w:val="000000"/>
        </w:rPr>
        <w:t xml:space="preserve">. sjednici, održanoj  dana  </w:t>
      </w:r>
      <w:r>
        <w:rPr>
          <w:rStyle w:val="Naglaeno"/>
          <w:rFonts w:ascii="Times New Roman" w:hAnsi="Times New Roman"/>
          <w:b w:val="0"/>
          <w:color w:val="000000"/>
        </w:rPr>
        <w:t>08</w:t>
      </w:r>
      <w:r w:rsidRPr="008D3BE6">
        <w:rPr>
          <w:rStyle w:val="Naglaeno"/>
          <w:rFonts w:ascii="Times New Roman" w:hAnsi="Times New Roman"/>
          <w:b w:val="0"/>
          <w:color w:val="000000"/>
        </w:rPr>
        <w:t>.12.202</w:t>
      </w:r>
      <w:r>
        <w:rPr>
          <w:rStyle w:val="Naglaeno"/>
          <w:rFonts w:ascii="Times New Roman" w:hAnsi="Times New Roman"/>
          <w:b w:val="0"/>
          <w:color w:val="000000"/>
        </w:rPr>
        <w:t>2</w:t>
      </w:r>
      <w:r w:rsidRPr="008D3BE6">
        <w:rPr>
          <w:rStyle w:val="Naglaeno"/>
          <w:rFonts w:ascii="Times New Roman" w:hAnsi="Times New Roman"/>
          <w:b w:val="0"/>
          <w:color w:val="000000"/>
        </w:rPr>
        <w:t>. godine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 donijelo je Program gradnje objekata i uređaja komunalne infrastrukture za 202</w:t>
      </w:r>
      <w:r>
        <w:rPr>
          <w:rStyle w:val="Naglaeno"/>
          <w:rFonts w:ascii="Times New Roman" w:hAnsi="Times New Roman"/>
          <w:b w:val="0"/>
          <w:color w:val="000000"/>
        </w:rPr>
        <w:t>3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. godinu, I. Izmjene Programa na </w:t>
      </w:r>
      <w:r>
        <w:rPr>
          <w:rStyle w:val="Naglaeno"/>
          <w:rFonts w:ascii="Times New Roman" w:hAnsi="Times New Roman"/>
          <w:b w:val="0"/>
          <w:color w:val="000000"/>
        </w:rPr>
        <w:t>14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. sjednici, održanoj </w:t>
      </w:r>
      <w:r>
        <w:rPr>
          <w:rStyle w:val="Naglaeno"/>
          <w:rFonts w:ascii="Times New Roman" w:hAnsi="Times New Roman"/>
          <w:b w:val="0"/>
          <w:color w:val="000000"/>
        </w:rPr>
        <w:t>15</w:t>
      </w:r>
      <w:r w:rsidRPr="0010373E">
        <w:rPr>
          <w:rStyle w:val="Naglaeno"/>
          <w:rFonts w:ascii="Times New Roman" w:hAnsi="Times New Roman"/>
          <w:b w:val="0"/>
          <w:color w:val="000000"/>
        </w:rPr>
        <w:t>.0</w:t>
      </w:r>
      <w:r>
        <w:rPr>
          <w:rStyle w:val="Naglaeno"/>
          <w:rFonts w:ascii="Times New Roman" w:hAnsi="Times New Roman"/>
          <w:b w:val="0"/>
          <w:color w:val="000000"/>
        </w:rPr>
        <w:t>6</w:t>
      </w:r>
      <w:r w:rsidRPr="0010373E">
        <w:rPr>
          <w:rStyle w:val="Naglaeno"/>
          <w:rFonts w:ascii="Times New Roman" w:hAnsi="Times New Roman"/>
          <w:b w:val="0"/>
          <w:color w:val="000000"/>
        </w:rPr>
        <w:t>.202</w:t>
      </w:r>
      <w:r>
        <w:rPr>
          <w:rStyle w:val="Naglaeno"/>
          <w:rFonts w:ascii="Times New Roman" w:hAnsi="Times New Roman"/>
          <w:b w:val="0"/>
          <w:color w:val="000000"/>
        </w:rPr>
        <w:t>3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. godine, II. Izmjene Programa na </w:t>
      </w:r>
      <w:r>
        <w:rPr>
          <w:rStyle w:val="Naglaeno"/>
          <w:rFonts w:ascii="Times New Roman" w:hAnsi="Times New Roman"/>
          <w:b w:val="0"/>
          <w:color w:val="000000"/>
        </w:rPr>
        <w:t>15</w:t>
      </w:r>
      <w:r w:rsidRPr="0010373E">
        <w:rPr>
          <w:rFonts w:ascii="Times New Roman" w:hAnsi="Times New Roman"/>
          <w:color w:val="000000"/>
        </w:rPr>
        <w:t xml:space="preserve">. sjednici održanoj  </w:t>
      </w:r>
      <w:r>
        <w:rPr>
          <w:rFonts w:ascii="Times New Roman" w:hAnsi="Times New Roman"/>
          <w:color w:val="000000"/>
        </w:rPr>
        <w:t>11.09.2023</w:t>
      </w:r>
      <w:r w:rsidRPr="0010373E">
        <w:rPr>
          <w:rFonts w:ascii="Times New Roman" w:hAnsi="Times New Roman"/>
          <w:color w:val="000000"/>
        </w:rPr>
        <w:t>. godine</w:t>
      </w:r>
      <w:r>
        <w:rPr>
          <w:rFonts w:ascii="Times New Roman" w:hAnsi="Times New Roman"/>
          <w:color w:val="000000"/>
        </w:rPr>
        <w:t xml:space="preserve">, </w:t>
      </w:r>
      <w:r w:rsidRPr="0010373E">
        <w:rPr>
          <w:rStyle w:val="Naglaeno"/>
          <w:rFonts w:ascii="Times New Roman" w:hAnsi="Times New Roman"/>
          <w:b w:val="0"/>
          <w:color w:val="000000"/>
        </w:rPr>
        <w:t>I</w:t>
      </w:r>
      <w:r>
        <w:rPr>
          <w:rStyle w:val="Naglaeno"/>
          <w:rFonts w:ascii="Times New Roman" w:hAnsi="Times New Roman"/>
          <w:b w:val="0"/>
          <w:color w:val="000000"/>
        </w:rPr>
        <w:t>I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I. Izmjene Programa na </w:t>
      </w:r>
      <w:r>
        <w:rPr>
          <w:rStyle w:val="Naglaeno"/>
          <w:rFonts w:ascii="Times New Roman" w:hAnsi="Times New Roman"/>
          <w:b w:val="0"/>
          <w:color w:val="000000"/>
        </w:rPr>
        <w:t>17</w:t>
      </w:r>
      <w:r w:rsidRPr="0010373E">
        <w:rPr>
          <w:rFonts w:ascii="Times New Roman" w:hAnsi="Times New Roman"/>
          <w:color w:val="000000"/>
        </w:rPr>
        <w:t xml:space="preserve">. sjednici održanoj  </w:t>
      </w:r>
      <w:r>
        <w:rPr>
          <w:rFonts w:ascii="Times New Roman" w:hAnsi="Times New Roman"/>
          <w:color w:val="000000"/>
        </w:rPr>
        <w:t>14.12. 2023</w:t>
      </w:r>
      <w:r w:rsidRPr="0010373E">
        <w:rPr>
          <w:rFonts w:ascii="Times New Roman" w:hAnsi="Times New Roman"/>
          <w:color w:val="000000"/>
        </w:rPr>
        <w:t xml:space="preserve">. godine (Službeni glasnik KZŽ </w:t>
      </w:r>
      <w:r w:rsidRPr="00D90D9E">
        <w:rPr>
          <w:rFonts w:ascii="Times New Roman" w:hAnsi="Times New Roman"/>
          <w:color w:val="000000"/>
        </w:rPr>
        <w:t>54/22</w:t>
      </w:r>
      <w:r>
        <w:rPr>
          <w:rFonts w:ascii="Times New Roman" w:hAnsi="Times New Roman"/>
          <w:color w:val="000000"/>
        </w:rPr>
        <w:t>, 29/23 , 40/23, 66B/23</w:t>
      </w:r>
      <w:r w:rsidRPr="0010373E">
        <w:rPr>
          <w:rFonts w:ascii="Times New Roman" w:hAnsi="Times New Roman"/>
          <w:color w:val="000000"/>
        </w:rPr>
        <w:t xml:space="preserve">). </w:t>
      </w:r>
      <w:bookmarkStart w:id="0" w:name="_Hlk8654279"/>
      <w:r w:rsidRPr="0010373E">
        <w:rPr>
          <w:rFonts w:ascii="Times New Roman" w:hAnsi="Times New Roman" w:cs="Times New Roman"/>
          <w:color w:val="000000"/>
        </w:rPr>
        <w:t xml:space="preserve">Gradonačelnik je </w:t>
      </w:r>
      <w:r>
        <w:rPr>
          <w:rFonts w:ascii="Times New Roman" w:hAnsi="Times New Roman" w:cs="Times New Roman"/>
          <w:color w:val="000000"/>
        </w:rPr>
        <w:t>29</w:t>
      </w:r>
      <w:r w:rsidRPr="0010373E">
        <w:rPr>
          <w:rFonts w:ascii="Times New Roman" w:hAnsi="Times New Roman" w:cs="Times New Roman"/>
          <w:color w:val="000000"/>
        </w:rPr>
        <w:t>.12.202</w:t>
      </w:r>
      <w:r>
        <w:rPr>
          <w:rFonts w:ascii="Times New Roman" w:hAnsi="Times New Roman" w:cs="Times New Roman"/>
          <w:color w:val="000000"/>
        </w:rPr>
        <w:t>3</w:t>
      </w:r>
      <w:r w:rsidRPr="0010373E">
        <w:rPr>
          <w:rFonts w:ascii="Times New Roman" w:hAnsi="Times New Roman" w:cs="Times New Roman"/>
          <w:color w:val="000000"/>
        </w:rPr>
        <w:t>. temeljem zakonske mogućnosti donio odluku o preraspodjeli stavaka Proračuna Grada Pregrade za 202</w:t>
      </w:r>
      <w:r>
        <w:rPr>
          <w:rFonts w:ascii="Times New Roman" w:hAnsi="Times New Roman" w:cs="Times New Roman"/>
          <w:color w:val="000000"/>
        </w:rPr>
        <w:t>3</w:t>
      </w:r>
      <w:r w:rsidRPr="0010373E">
        <w:rPr>
          <w:rFonts w:ascii="Times New Roman" w:hAnsi="Times New Roman" w:cs="Times New Roman"/>
          <w:color w:val="000000"/>
        </w:rPr>
        <w:t>. godinu.</w:t>
      </w:r>
      <w:bookmarkEnd w:id="0"/>
    </w:p>
    <w:p w14:paraId="7880BD79" w14:textId="77777777" w:rsidR="002F2D01" w:rsidRPr="0010373E" w:rsidRDefault="002F2D01" w:rsidP="002F2D01">
      <w:pPr>
        <w:ind w:firstLine="709"/>
        <w:jc w:val="both"/>
        <w:rPr>
          <w:rStyle w:val="Naglaeno"/>
          <w:rFonts w:ascii="Times New Roman" w:hAnsi="Times New Roman"/>
          <w:b w:val="0"/>
          <w:color w:val="000000"/>
        </w:rPr>
      </w:pPr>
    </w:p>
    <w:p w14:paraId="7DF1D38C" w14:textId="77777777" w:rsidR="002F2D01" w:rsidRPr="0010373E" w:rsidRDefault="002F2D01" w:rsidP="002F2D01">
      <w:pPr>
        <w:ind w:firstLine="709"/>
        <w:jc w:val="both"/>
        <w:rPr>
          <w:rFonts w:ascii="Times New Roman" w:hAnsi="Times New Roman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 xml:space="preserve">Za provedbu ovog dijela programa planirana su sredstva u iznosu </w:t>
      </w:r>
      <w:r w:rsidRPr="00EA5A39">
        <w:rPr>
          <w:rStyle w:val="Naglaeno"/>
          <w:rFonts w:ascii="Times New Roman" w:hAnsi="Times New Roman"/>
          <w:b w:val="0"/>
          <w:color w:val="000000"/>
        </w:rPr>
        <w:t xml:space="preserve">od </w:t>
      </w:r>
      <w:r>
        <w:rPr>
          <w:rFonts w:ascii="Times New Roman" w:hAnsi="Times New Roman"/>
          <w:color w:val="000000"/>
        </w:rPr>
        <w:t>615.371,05 eura</w:t>
      </w:r>
      <w:r w:rsidRPr="00EA5A39">
        <w:rPr>
          <w:rFonts w:ascii="Times New Roman" w:hAnsi="Times New Roman"/>
          <w:color w:val="000000"/>
        </w:rPr>
        <w:t>.</w:t>
      </w:r>
    </w:p>
    <w:p w14:paraId="414DA728" w14:textId="77777777" w:rsidR="002F2D01" w:rsidRPr="0010373E" w:rsidRDefault="002F2D01" w:rsidP="002F2D01">
      <w:pPr>
        <w:ind w:firstLine="709"/>
        <w:jc w:val="both"/>
        <w:rPr>
          <w:rFonts w:ascii="Times New Roman" w:hAnsi="Times New Roman"/>
          <w:color w:val="000000"/>
        </w:rPr>
      </w:pPr>
    </w:p>
    <w:p w14:paraId="5B1288C4" w14:textId="77777777" w:rsidR="002F2D01" w:rsidRPr="0010373E" w:rsidRDefault="002F2D01" w:rsidP="002F2D01">
      <w:pPr>
        <w:ind w:firstLine="709"/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>Tijekom 202</w:t>
      </w:r>
      <w:r>
        <w:rPr>
          <w:rFonts w:ascii="Times New Roman" w:hAnsi="Times New Roman"/>
          <w:color w:val="000000"/>
        </w:rPr>
        <w:t>3</w:t>
      </w:r>
      <w:r w:rsidRPr="0010373E">
        <w:rPr>
          <w:rFonts w:ascii="Times New Roman" w:hAnsi="Times New Roman"/>
          <w:color w:val="000000"/>
        </w:rPr>
        <w:t>. godine, Program je izvršen kako slijedi</w:t>
      </w:r>
      <w:r>
        <w:rPr>
          <w:rFonts w:ascii="Times New Roman" w:hAnsi="Times New Roman"/>
          <w:color w:val="000000"/>
        </w:rPr>
        <w:t xml:space="preserve"> (iznosi su u EUR)</w:t>
      </w:r>
      <w:r w:rsidRPr="0010373E">
        <w:rPr>
          <w:rFonts w:ascii="Times New Roman" w:hAnsi="Times New Roman"/>
          <w:color w:val="000000"/>
        </w:rPr>
        <w:t>:</w:t>
      </w:r>
    </w:p>
    <w:p w14:paraId="71159BDF" w14:textId="77777777" w:rsidR="002F2D01" w:rsidRPr="0010373E" w:rsidRDefault="002F2D01" w:rsidP="002F2D01">
      <w:pPr>
        <w:ind w:firstLine="709"/>
        <w:jc w:val="both"/>
        <w:rPr>
          <w:rFonts w:ascii="Times New Roman" w:hAnsi="Times New Roman"/>
          <w:color w:val="000000"/>
        </w:rPr>
      </w:pPr>
    </w:p>
    <w:p w14:paraId="65099D97" w14:textId="77777777" w:rsidR="002F2D01" w:rsidRDefault="002F2D01" w:rsidP="002F2D01">
      <w:pPr>
        <w:spacing w:after="120"/>
        <w:rPr>
          <w:rStyle w:val="Naglaeno"/>
          <w:rFonts w:ascii="Times New Roman" w:hAnsi="Times New Roman"/>
          <w:color w:val="000000"/>
        </w:rPr>
      </w:pPr>
      <w:r>
        <w:rPr>
          <w:rStyle w:val="Naglaeno"/>
          <w:rFonts w:ascii="Times New Roman" w:hAnsi="Times New Roman"/>
          <w:color w:val="000000"/>
        </w:rPr>
        <w:t xml:space="preserve">A. </w:t>
      </w:r>
      <w:r w:rsidRPr="00F765ED">
        <w:rPr>
          <w:rStyle w:val="Naglaeno"/>
          <w:rFonts w:ascii="Times New Roman" w:hAnsi="Times New Roman"/>
          <w:color w:val="000000"/>
        </w:rPr>
        <w:t xml:space="preserve">postojeće građevine komunalne infrastrukture koje će se rekonstruirati </w:t>
      </w:r>
    </w:p>
    <w:p w14:paraId="3CEF9321" w14:textId="77777777" w:rsidR="002F2D01" w:rsidRDefault="002F2D01" w:rsidP="002F2D01">
      <w:pPr>
        <w:pStyle w:val="StandardWeb"/>
        <w:spacing w:before="0" w:after="120"/>
        <w:rPr>
          <w:rStyle w:val="Naglaeno"/>
          <w:rFonts w:ascii="Times New Roman" w:hAnsi="Times New Roman"/>
          <w:color w:val="000000"/>
        </w:rPr>
      </w:pPr>
      <w:r w:rsidRPr="005F7877">
        <w:rPr>
          <w:rStyle w:val="Naglaeno"/>
          <w:rFonts w:ascii="Times New Roman" w:hAnsi="Times New Roman"/>
          <w:color w:val="000000"/>
        </w:rPr>
        <w:t>I. IZGRADNJA I UREĐENJE PROMETNICA I PROMETNIH POVRŠINA</w:t>
      </w:r>
    </w:p>
    <w:p w14:paraId="4DEC3AB2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7A94931B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 w:rsidRPr="00C46E8A">
        <w:rPr>
          <w:rFonts w:ascii="Times New Roman" w:hAnsi="Times New Roman"/>
          <w:color w:val="000000"/>
        </w:rPr>
        <w:t xml:space="preserve">Asfaltiranje </w:t>
      </w:r>
      <w:r>
        <w:rPr>
          <w:rFonts w:ascii="Times New Roman" w:hAnsi="Times New Roman"/>
          <w:color w:val="000000"/>
        </w:rPr>
        <w:t xml:space="preserve">nerazvrstanih cesta </w:t>
      </w:r>
      <w:r w:rsidRPr="00C46E8A">
        <w:rPr>
          <w:rFonts w:ascii="Times New Roman" w:hAnsi="Times New Roman"/>
          <w:color w:val="000000"/>
        </w:rPr>
        <w:t>202</w:t>
      </w:r>
      <w:r>
        <w:rPr>
          <w:rFonts w:ascii="Times New Roman" w:hAnsi="Times New Roman"/>
          <w:color w:val="000000"/>
        </w:rPr>
        <w:t>3.</w:t>
      </w:r>
    </w:p>
    <w:tbl>
      <w:tblPr>
        <w:tblW w:w="5025" w:type="pct"/>
        <w:tblLook w:val="04A0" w:firstRow="1" w:lastRow="0" w:firstColumn="1" w:lastColumn="0" w:noHBand="0" w:noVBand="1"/>
      </w:tblPr>
      <w:tblGrid>
        <w:gridCol w:w="3065"/>
        <w:gridCol w:w="1272"/>
        <w:gridCol w:w="1116"/>
        <w:gridCol w:w="1088"/>
        <w:gridCol w:w="1239"/>
        <w:gridCol w:w="1116"/>
        <w:gridCol w:w="1311"/>
      </w:tblGrid>
      <w:tr w:rsidR="002F2D01" w:rsidRPr="00562FDA" w14:paraId="260D646C" w14:textId="77777777" w:rsidTr="00CA6441">
        <w:trPr>
          <w:trHeight w:val="477"/>
        </w:trPr>
        <w:tc>
          <w:tcPr>
            <w:tcW w:w="15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C67D9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8BF2F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B2F44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0F83A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FAF93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F6076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46257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562FDA" w14:paraId="28334B8E" w14:textId="77777777" w:rsidTr="00CA6441">
        <w:trPr>
          <w:trHeight w:val="248"/>
        </w:trPr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D23B47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E390DE7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D71B2E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A7966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4FEEAF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484FE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EE0D0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562FDA" w14:paraId="7889C1F3" w14:textId="77777777" w:rsidTr="00CA6441">
        <w:trPr>
          <w:trHeight w:val="408"/>
        </w:trPr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63EB5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1.1. Radovi</w:t>
            </w: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0817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416.749,62</w:t>
            </w:r>
          </w:p>
        </w:tc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398A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195.125,76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44A7C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49.107,44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A4EA3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125.000,00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7AA04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111.240,84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23D63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88,99%</w:t>
            </w:r>
          </w:p>
        </w:tc>
      </w:tr>
      <w:tr w:rsidR="002F2D01" w:rsidRPr="00562FDA" w14:paraId="51AEE5CC" w14:textId="77777777" w:rsidTr="00CA6441">
        <w:trPr>
          <w:trHeight w:val="408"/>
        </w:trPr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26FF3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1.2. Nadzor</w:t>
            </w: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DB40A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0B9A6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F033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B8D7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10.000,00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E7CA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6.174,93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FC5A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61,75%</w:t>
            </w:r>
          </w:p>
        </w:tc>
      </w:tr>
      <w:tr w:rsidR="002F2D01" w:rsidRPr="00562FDA" w14:paraId="63E8FD69" w14:textId="77777777" w:rsidTr="00CA6441">
        <w:trPr>
          <w:trHeight w:val="280"/>
        </w:trPr>
        <w:tc>
          <w:tcPr>
            <w:tcW w:w="15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2912F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1.3. Ucrtavanje Nerazvrstanih cesta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89C42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F3DD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3F483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8212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CADA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EF3B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39AA0CEF" w14:textId="77777777" w:rsidTr="00CA6441">
        <w:trPr>
          <w:trHeight w:val="278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E92FC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lastRenderedPageBreak/>
              <w:t xml:space="preserve">Izvori  financiranja: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9D8B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ABD9E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91C9C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B47B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B166A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7CB2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426F5F55" w14:textId="77777777" w:rsidTr="00CA6441">
        <w:trPr>
          <w:trHeight w:val="282"/>
        </w:trPr>
        <w:tc>
          <w:tcPr>
            <w:tcW w:w="15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EFE45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 xml:space="preserve">Opći prihodi i primici 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87E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3F69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8164A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BCC0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130.000,00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F1CC2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117.415,77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F0DC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90,32%</w:t>
            </w:r>
          </w:p>
        </w:tc>
      </w:tr>
      <w:tr w:rsidR="002F2D01" w:rsidRPr="00562FDA" w14:paraId="4EF8AD31" w14:textId="77777777" w:rsidTr="00CA6441">
        <w:trPr>
          <w:trHeight w:val="256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91EE3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Namjenski primitci od zaduživanja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2D09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331.807,02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920CC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150.000,00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C1A3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56261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BECE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BD5E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46B4FAB7" w14:textId="77777777" w:rsidTr="00CA6441">
        <w:trPr>
          <w:trHeight w:val="262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92132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Prihodi za posebne namjene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B4053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F7CBA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0DDD6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B34A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FE9A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440C1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</w:p>
        </w:tc>
      </w:tr>
      <w:tr w:rsidR="002F2D01" w:rsidRPr="00562FDA" w14:paraId="7A4EBD33" w14:textId="77777777" w:rsidTr="00CA6441">
        <w:trPr>
          <w:trHeight w:val="265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06B7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551D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(GRAĐANI)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1FAF4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5258D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E73EE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245E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0A3F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70C81BD8" w14:textId="77777777" w:rsidTr="00CA6441">
        <w:trPr>
          <w:trHeight w:val="270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D4D81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Pomoći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330FF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39.816,84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B660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5E7A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47B41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9766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04F1F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0E933CD9" w14:textId="77777777" w:rsidTr="00CA6441">
        <w:trPr>
          <w:trHeight w:val="258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12787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Ukupno:                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63BD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424.712,98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259C2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203.089,12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A393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2201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135.000,00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4F64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117.415,77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8F45C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86,97%</w:t>
            </w:r>
          </w:p>
        </w:tc>
      </w:tr>
    </w:tbl>
    <w:p w14:paraId="419218FD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1CD578AE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 w:rsidRPr="00C46E8A">
        <w:rPr>
          <w:rFonts w:ascii="Times New Roman" w:hAnsi="Times New Roman"/>
          <w:color w:val="000000"/>
        </w:rPr>
        <w:t>Rekonstrukcija mostova i odvodnih kanala</w:t>
      </w:r>
      <w:r>
        <w:rPr>
          <w:rFonts w:ascii="Times New Roman" w:hAnsi="Times New Roman"/>
          <w:color w:val="000000"/>
        </w:rPr>
        <w:t xml:space="preserve"> (Most u </w:t>
      </w:r>
      <w:proofErr w:type="spellStart"/>
      <w:r>
        <w:rPr>
          <w:rFonts w:ascii="Times New Roman" w:hAnsi="Times New Roman"/>
          <w:color w:val="000000"/>
        </w:rPr>
        <w:t>Benkovu</w:t>
      </w:r>
      <w:proofErr w:type="spellEnd"/>
      <w:r>
        <w:rPr>
          <w:rFonts w:ascii="Times New Roman" w:hAnsi="Times New Roman"/>
          <w:color w:val="000000"/>
        </w:rPr>
        <w:t>)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940"/>
        <w:gridCol w:w="1202"/>
        <w:gridCol w:w="1138"/>
        <w:gridCol w:w="1096"/>
        <w:gridCol w:w="1256"/>
        <w:gridCol w:w="1056"/>
        <w:gridCol w:w="1519"/>
      </w:tblGrid>
      <w:tr w:rsidR="002F2D01" w:rsidRPr="00D3372E" w14:paraId="00FC168A" w14:textId="77777777" w:rsidTr="00CA6441">
        <w:trPr>
          <w:trHeight w:val="293"/>
        </w:trPr>
        <w:tc>
          <w:tcPr>
            <w:tcW w:w="29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36BB9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8811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0DCE0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61852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FFDA1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5E93D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AD07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D3372E" w14:paraId="45F3FACE" w14:textId="77777777" w:rsidTr="00CA6441">
        <w:trPr>
          <w:trHeight w:val="293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F94D2D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12952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114B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B4B3F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69758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CFAC77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182FF2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D3372E" w14:paraId="45E50750" w14:textId="77777777" w:rsidTr="00CA6441">
        <w:trPr>
          <w:trHeight w:val="293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98AE6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2.1. Radovi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2802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A656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0099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CA71D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40BC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3CDA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D3372E" w14:paraId="5CEB06F6" w14:textId="77777777" w:rsidTr="00CA6441">
        <w:trPr>
          <w:trHeight w:val="293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64FC4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0BE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7DCB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ACC0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295F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0FC8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3A26D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D3372E" w14:paraId="61C8AB89" w14:textId="77777777" w:rsidTr="00CA6441">
        <w:trPr>
          <w:trHeight w:val="293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703A1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2FF6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D941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74FF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351C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52F1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C392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D3372E" w14:paraId="2012D6CF" w14:textId="77777777" w:rsidTr="00CA6441">
        <w:trPr>
          <w:trHeight w:val="293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8D0B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              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4DCE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5D3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6A06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3992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861C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C415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</w:tbl>
    <w:p w14:paraId="0DC78BE2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3B4E17EC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Izgradnja </w:t>
      </w:r>
      <w:r w:rsidRPr="00D90D9E">
        <w:rPr>
          <w:rFonts w:ascii="Times New Roman" w:hAnsi="Times New Roman"/>
          <w:color w:val="000000"/>
        </w:rPr>
        <w:t>parkirališta u Ul. Stjepana Škreblina</w:t>
      </w:r>
      <w:r>
        <w:rPr>
          <w:rFonts w:ascii="Times New Roman" w:hAnsi="Times New Roman"/>
          <w:color w:val="000000"/>
        </w:rPr>
        <w:t xml:space="preserve"> </w:t>
      </w:r>
    </w:p>
    <w:tbl>
      <w:tblPr>
        <w:tblW w:w="10094" w:type="dxa"/>
        <w:tblInd w:w="-5" w:type="dxa"/>
        <w:tblLook w:val="04A0" w:firstRow="1" w:lastRow="0" w:firstColumn="1" w:lastColumn="0" w:noHBand="0" w:noVBand="1"/>
      </w:tblPr>
      <w:tblGrid>
        <w:gridCol w:w="2830"/>
        <w:gridCol w:w="1096"/>
        <w:gridCol w:w="1122"/>
        <w:gridCol w:w="1134"/>
        <w:gridCol w:w="1338"/>
        <w:gridCol w:w="1131"/>
        <w:gridCol w:w="1443"/>
      </w:tblGrid>
      <w:tr w:rsidR="002F2D01" w:rsidRPr="00D90D9E" w14:paraId="0FA837F1" w14:textId="77777777" w:rsidTr="00FD0526">
        <w:trPr>
          <w:trHeight w:val="21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82C4" w14:textId="77777777" w:rsidR="002F2D01" w:rsidRPr="00D90D9E" w:rsidRDefault="002F2D01" w:rsidP="00CA6441">
            <w:pPr>
              <w:widowControl/>
              <w:suppressAutoHyphens w:val="0"/>
              <w:ind w:left="126" w:firstLine="126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5E5E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E25C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D5B1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B1DB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EE23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6472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D90D9E" w14:paraId="216F1C93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D9D0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E26B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0541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550C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7D4E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1246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C180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D90D9E" w14:paraId="1E3CA1CC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FB69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3.1. Radovi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B3F9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62.379,72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4694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62.379,72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5D8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D67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8BAC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0E8A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0486FDB7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C489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3.2. Nadzor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82C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3.981,68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D3C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3.981,68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5DC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64C0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0D70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6CE9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59097BE3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0B81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3.3. Izrada idejnog rješenja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2C47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8686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7748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CC44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0EA5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7D6D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526021F7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A3A2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 xml:space="preserve">Izvori  financiranja: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5479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5889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4A8D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C157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F055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E2E5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2D01" w:rsidRPr="00D90D9E" w14:paraId="64CBB4F1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D21A" w14:textId="1AF9FB6B" w:rsidR="002F2D01" w:rsidRPr="00D90D9E" w:rsidRDefault="002F2D01" w:rsidP="00FD0526">
            <w:pPr>
              <w:widowControl/>
              <w:suppressAutoHyphens w:val="0"/>
              <w:ind w:left="-113" w:firstLine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1354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35DC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298A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6D32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FDB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2F1F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5E89E4B9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64FA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Namjenski primitci od zaduživanja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CC73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148B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FE40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AA80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D4C2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CB73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3111CA53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8743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Ukupno: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116C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2E48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5607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042B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8CE3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9AD5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0,00%</w:t>
            </w:r>
          </w:p>
        </w:tc>
      </w:tr>
    </w:tbl>
    <w:p w14:paraId="128BB00A" w14:textId="77777777" w:rsidR="002F2D01" w:rsidRDefault="002F2D01" w:rsidP="002F2D01">
      <w:pPr>
        <w:pStyle w:val="StandardWeb"/>
        <w:tabs>
          <w:tab w:val="left" w:pos="1418"/>
        </w:tabs>
        <w:spacing w:before="0" w:after="120"/>
        <w:rPr>
          <w:rFonts w:ascii="Times New Roman" w:hAnsi="Times New Roman"/>
          <w:color w:val="000000"/>
        </w:rPr>
      </w:pPr>
    </w:p>
    <w:p w14:paraId="13ED39F7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 w:rsidRPr="00D3372E">
        <w:rPr>
          <w:rFonts w:ascii="Times New Roman" w:hAnsi="Times New Roman"/>
          <w:color w:val="000000"/>
        </w:rPr>
        <w:t>Izgradnja pješačke staze i oborinske odvodnje uz LC 22079 u naseljima Valentinovo – Benkovo</w:t>
      </w:r>
    </w:p>
    <w:tbl>
      <w:tblPr>
        <w:tblW w:w="10352" w:type="dxa"/>
        <w:tblInd w:w="-34" w:type="dxa"/>
        <w:tblLook w:val="04A0" w:firstRow="1" w:lastRow="0" w:firstColumn="1" w:lastColumn="0" w:noHBand="0" w:noVBand="1"/>
      </w:tblPr>
      <w:tblGrid>
        <w:gridCol w:w="2836"/>
        <w:gridCol w:w="1134"/>
        <w:gridCol w:w="1206"/>
        <w:gridCol w:w="1206"/>
        <w:gridCol w:w="1273"/>
        <w:gridCol w:w="1276"/>
        <w:gridCol w:w="1421"/>
      </w:tblGrid>
      <w:tr w:rsidR="002F2D01" w:rsidRPr="00D3372E" w14:paraId="2B374173" w14:textId="77777777" w:rsidTr="00CA6441">
        <w:trPr>
          <w:trHeight w:val="312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57367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B8F28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3C58F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2ED41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8BBC64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C7251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E6B84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D3372E" w14:paraId="3158DACB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69639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4DBA1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E8AC5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2982D7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8D5324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BB482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CC8D6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D3372E" w14:paraId="112AE19B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E70B1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4.1.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6130F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64.370,56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621B4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263.550,01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7EEE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369.950,01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3E43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342.600,00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6C77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95.370,05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F87D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27,84%</w:t>
            </w:r>
          </w:p>
        </w:tc>
      </w:tr>
      <w:tr w:rsidR="002F2D01" w:rsidRPr="00D3372E" w14:paraId="194F38BE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A803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4.2. Nadzor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3577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1.990,84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FBBB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7.049,99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2020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7.049,99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47B2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5018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9402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D3372E" w14:paraId="08B0DCC4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08E51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4.3. Izrada projektno-tehničke dokumentacije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0833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7450D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0DCA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E308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8DC6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7.875,00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C0CB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98,44%</w:t>
            </w:r>
          </w:p>
        </w:tc>
      </w:tr>
      <w:tr w:rsidR="002F2D01" w:rsidRPr="00D3372E" w14:paraId="05A4344E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21097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32BF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AD55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8057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64DF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8FAB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7AC2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D3372E" w14:paraId="3C4ACAB4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7498A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Namjenski primitci od zaduživanja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CE544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66.361,40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402A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7575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235.000,00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DF90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6336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F4F1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D3372E" w14:paraId="1E597C98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F214D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Pomoći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4C82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CE04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35.600,00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507D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142.000,00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9B8B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125.600,00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00B97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103.245,05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961C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82,20%</w:t>
            </w:r>
          </w:p>
        </w:tc>
      </w:tr>
      <w:tr w:rsidR="002F2D01" w:rsidRPr="00D3372E" w14:paraId="00EEF524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D9082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DBB6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79.633,68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AE84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270.600,00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EF7A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377.000,00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F196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360.600,00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F7C6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103.245,05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48DC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28,63%</w:t>
            </w:r>
          </w:p>
        </w:tc>
      </w:tr>
    </w:tbl>
    <w:p w14:paraId="6A3F1940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11B8AEC8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Mjere za razvoj brdsko planinskih područja</w:t>
      </w:r>
    </w:p>
    <w:tbl>
      <w:tblPr>
        <w:tblW w:w="10055" w:type="dxa"/>
        <w:tblInd w:w="118" w:type="dxa"/>
        <w:tblLook w:val="04A0" w:firstRow="1" w:lastRow="0" w:firstColumn="1" w:lastColumn="0" w:noHBand="0" w:noVBand="1"/>
      </w:tblPr>
      <w:tblGrid>
        <w:gridCol w:w="2684"/>
        <w:gridCol w:w="1134"/>
        <w:gridCol w:w="1134"/>
        <w:gridCol w:w="1275"/>
        <w:gridCol w:w="1276"/>
        <w:gridCol w:w="1134"/>
        <w:gridCol w:w="1418"/>
      </w:tblGrid>
      <w:tr w:rsidR="002F2D01" w:rsidRPr="00462ED9" w14:paraId="7D09893F" w14:textId="77777777" w:rsidTr="00CA6441">
        <w:trPr>
          <w:trHeight w:val="429"/>
        </w:trPr>
        <w:tc>
          <w:tcPr>
            <w:tcW w:w="26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5D744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F036C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72397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14A8BC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9A07D8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2BB140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3BBE8A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462ED9" w14:paraId="564FE594" w14:textId="77777777" w:rsidTr="00CA6441">
        <w:trPr>
          <w:trHeight w:val="254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34346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8CB57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BDACA3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4AF7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1D8382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B137B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3715E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462ED9" w14:paraId="64E6EE83" w14:textId="77777777" w:rsidTr="00CA6441">
        <w:trPr>
          <w:trHeight w:val="636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7547A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5.1.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0B3D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14CE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FFA0E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36.544,56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8D783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64.272,28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069B2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41.168,08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3B8D7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64,05%</w:t>
            </w:r>
          </w:p>
        </w:tc>
      </w:tr>
      <w:tr w:rsidR="002F2D01" w:rsidRPr="00462ED9" w14:paraId="29ECD74A" w14:textId="77777777" w:rsidTr="00CA6441">
        <w:trPr>
          <w:trHeight w:val="329"/>
        </w:trPr>
        <w:tc>
          <w:tcPr>
            <w:tcW w:w="26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912B3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lastRenderedPageBreak/>
              <w:t>5.2. Nadzor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F2137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9F9B2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CFCC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A3357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04A4D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F4092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462ED9" w14:paraId="3235376D" w14:textId="77777777" w:rsidTr="00CA6441">
        <w:trPr>
          <w:trHeight w:val="262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BF8D6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635F9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155D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7F944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29AD1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A3119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A589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462ED9" w14:paraId="41460C4A" w14:textId="77777777" w:rsidTr="00CA6441">
        <w:trPr>
          <w:trHeight w:val="40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C2EA2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5D51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DB8B0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31B2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520CD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39.272,28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82174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14.407,48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835D5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36,69%</w:t>
            </w:r>
          </w:p>
        </w:tc>
      </w:tr>
      <w:tr w:rsidR="002F2D01" w:rsidRPr="00462ED9" w14:paraId="3730A345" w14:textId="77777777" w:rsidTr="00CA6441">
        <w:trPr>
          <w:trHeight w:val="413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2398B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Pomoći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647FC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47B1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40F4E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C024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FF03A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FAEC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462ED9" w14:paraId="45F28B81" w14:textId="77777777" w:rsidTr="00CA6441">
        <w:trPr>
          <w:trHeight w:val="263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45087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Prihodi od prodaje ili zamjene nefin. </w:t>
            </w:r>
            <w:proofErr w:type="spellStart"/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imov</w:t>
            </w:r>
            <w:proofErr w:type="spellEnd"/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2294E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75C25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6C3D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4FFFA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CFBF9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26.760,60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B7DB5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89,20%</w:t>
            </w:r>
          </w:p>
        </w:tc>
      </w:tr>
      <w:tr w:rsidR="002F2D01" w:rsidRPr="00462ED9" w14:paraId="68A1F821" w14:textId="77777777" w:rsidTr="00CA6441">
        <w:trPr>
          <w:trHeight w:val="313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EAC5C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6E663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1612B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99C8A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36.544,56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745F5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69.272,28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38A18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41.168,08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57624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59,43%</w:t>
            </w:r>
          </w:p>
        </w:tc>
      </w:tr>
    </w:tbl>
    <w:p w14:paraId="28B8EB8A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5930C45B" w14:textId="77777777" w:rsidR="002F2D01" w:rsidRPr="00C121D0" w:rsidRDefault="002F2D01" w:rsidP="002F2D01">
      <w:pPr>
        <w:spacing w:after="120"/>
        <w:rPr>
          <w:rFonts w:ascii="Times New Roman" w:hAnsi="Times New Roman"/>
          <w:b/>
          <w:bCs/>
          <w:color w:val="000000"/>
        </w:rPr>
      </w:pPr>
      <w:r w:rsidRPr="00C121D0">
        <w:rPr>
          <w:rFonts w:ascii="Times New Roman" w:hAnsi="Times New Roman"/>
          <w:b/>
          <w:bCs/>
          <w:color w:val="000000"/>
        </w:rPr>
        <w:t>II. GEOD</w:t>
      </w:r>
      <w:r>
        <w:rPr>
          <w:rFonts w:ascii="Times New Roman" w:hAnsi="Times New Roman"/>
          <w:b/>
          <w:bCs/>
          <w:color w:val="000000"/>
        </w:rPr>
        <w:t>ETSKE</w:t>
      </w:r>
      <w:r w:rsidRPr="00C121D0">
        <w:rPr>
          <w:rFonts w:ascii="Times New Roman" w:hAnsi="Times New Roman"/>
          <w:b/>
          <w:bCs/>
          <w:color w:val="000000"/>
        </w:rPr>
        <w:t xml:space="preserve"> I USLUGE PROJEKTIRANJA VEZANE UZ IMOVINU GRADA</w:t>
      </w:r>
    </w:p>
    <w:p w14:paraId="3EE9ABE1" w14:textId="77777777" w:rsidR="002F2D01" w:rsidRDefault="002F2D01" w:rsidP="002F2D01">
      <w:pPr>
        <w:numPr>
          <w:ilvl w:val="0"/>
          <w:numId w:val="1"/>
        </w:numPr>
        <w:spacing w:after="120"/>
        <w:rPr>
          <w:rFonts w:ascii="Times New Roman" w:hAnsi="Times New Roman"/>
          <w:color w:val="000000"/>
        </w:rPr>
      </w:pPr>
      <w:r w:rsidRPr="008F3CE2">
        <w:rPr>
          <w:rFonts w:ascii="Times New Roman" w:hAnsi="Times New Roman"/>
          <w:color w:val="000000"/>
        </w:rPr>
        <w:t>Projektiranje rekonstrukcije Ul. Kolarija</w:t>
      </w:r>
      <w:r>
        <w:rPr>
          <w:rFonts w:ascii="Times New Roman" w:hAnsi="Times New Roman"/>
          <w:color w:val="000000"/>
        </w:rPr>
        <w:t xml:space="preserve"> (Nogostup i asfaltiranje)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488"/>
        <w:gridCol w:w="1096"/>
        <w:gridCol w:w="1217"/>
        <w:gridCol w:w="1183"/>
        <w:gridCol w:w="1377"/>
        <w:gridCol w:w="1084"/>
        <w:gridCol w:w="1468"/>
      </w:tblGrid>
      <w:tr w:rsidR="002F2D01" w:rsidRPr="00915658" w14:paraId="25EAF09F" w14:textId="77777777" w:rsidTr="00CA6441">
        <w:trPr>
          <w:trHeight w:val="270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3A1E5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688C9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A6281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1E6BF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1F33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E45C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8686D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915658" w14:paraId="74813242" w14:textId="77777777" w:rsidTr="00CA6441">
        <w:trPr>
          <w:trHeight w:val="241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1DC121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86DFC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430E5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89D28E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F7F3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9FE42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FF919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915658" w14:paraId="7B25EBC1" w14:textId="77777777" w:rsidTr="00CA6441">
        <w:trPr>
          <w:trHeight w:val="241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1F71B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Usluge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1744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71E8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B5E1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5568C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098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2.156,75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97E7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43,14%</w:t>
            </w:r>
          </w:p>
        </w:tc>
      </w:tr>
      <w:tr w:rsidR="002F2D01" w:rsidRPr="00915658" w14:paraId="4849818F" w14:textId="77777777" w:rsidTr="00CA6441">
        <w:trPr>
          <w:trHeight w:val="241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2385B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8F4F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A95F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76C8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B94C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70AA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1893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915658" w14:paraId="4AE43747" w14:textId="77777777" w:rsidTr="00CA6441">
        <w:trPr>
          <w:trHeight w:val="241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C138E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708C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96EA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5B4E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A1EB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A3F8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2.156,75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41C72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43,14%</w:t>
            </w:r>
          </w:p>
        </w:tc>
      </w:tr>
    </w:tbl>
    <w:p w14:paraId="30296DFE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406D82E3" w14:textId="77777777" w:rsidR="002F2D01" w:rsidRDefault="002F2D01" w:rsidP="002F2D01">
      <w:pPr>
        <w:numPr>
          <w:ilvl w:val="0"/>
          <w:numId w:val="1"/>
        </w:numPr>
        <w:spacing w:after="120"/>
        <w:rPr>
          <w:rFonts w:ascii="Times New Roman" w:hAnsi="Times New Roman"/>
          <w:color w:val="000000"/>
        </w:rPr>
      </w:pPr>
      <w:r w:rsidRPr="00915658">
        <w:rPr>
          <w:rFonts w:ascii="Times New Roman" w:hAnsi="Times New Roman"/>
          <w:color w:val="000000"/>
        </w:rPr>
        <w:t>Projektiranje i rekonstrukcija nogostupa i asfaltiranje u naselju Valentinovo 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1975"/>
        <w:gridCol w:w="1276"/>
        <w:gridCol w:w="1275"/>
        <w:gridCol w:w="1276"/>
        <w:gridCol w:w="1418"/>
        <w:gridCol w:w="1134"/>
        <w:gridCol w:w="1559"/>
      </w:tblGrid>
      <w:tr w:rsidR="002F2D01" w:rsidRPr="00915658" w14:paraId="28890045" w14:textId="77777777" w:rsidTr="00CA6441">
        <w:trPr>
          <w:trHeight w:val="325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432198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6CA9F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C1829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BA7E4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8ADA2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F259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B2DB0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915658" w14:paraId="557100DE" w14:textId="77777777" w:rsidTr="00CA6441">
        <w:trPr>
          <w:trHeight w:val="32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DC2C69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A08DB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69699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04A3F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1319F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7ED6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BB45C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915658" w14:paraId="78CA22F3" w14:textId="77777777" w:rsidTr="00CA6441">
        <w:trPr>
          <w:trHeight w:val="32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B1E1C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Usluge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F13B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4B4A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2CAE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EB2CC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DFC6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8A90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915658" w14:paraId="4D13D25C" w14:textId="77777777" w:rsidTr="00CA6441">
        <w:trPr>
          <w:trHeight w:val="32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BAC33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A1E55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A7BD2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CF211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F5AA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5A8D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AF05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915658" w14:paraId="100573EF" w14:textId="77777777" w:rsidTr="00CA6441">
        <w:trPr>
          <w:trHeight w:val="32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A0491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Pomoći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DECCB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1F17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9A4F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A9B3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1F7C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C7DDE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</w:tbl>
    <w:p w14:paraId="3C3D59D6" w14:textId="77777777" w:rsidR="002F2D01" w:rsidRDefault="002F2D01" w:rsidP="002F2D01">
      <w:pPr>
        <w:spacing w:after="120"/>
        <w:ind w:left="360"/>
        <w:rPr>
          <w:rFonts w:ascii="Times New Roman" w:hAnsi="Times New Roman"/>
          <w:color w:val="000000"/>
        </w:rPr>
      </w:pPr>
    </w:p>
    <w:p w14:paraId="18AC418F" w14:textId="77777777" w:rsidR="002F2D01" w:rsidRDefault="002F2D01" w:rsidP="002F2D01">
      <w:pPr>
        <w:numPr>
          <w:ilvl w:val="0"/>
          <w:numId w:val="1"/>
        </w:numPr>
        <w:spacing w:after="120"/>
        <w:rPr>
          <w:rFonts w:ascii="Times New Roman" w:hAnsi="Times New Roman"/>
          <w:color w:val="000000"/>
        </w:rPr>
      </w:pPr>
      <w:r w:rsidRPr="00C9720F">
        <w:rPr>
          <w:rFonts w:ascii="Times New Roman" w:hAnsi="Times New Roman"/>
          <w:color w:val="000000"/>
        </w:rPr>
        <w:t>Projektiranje biciklističke staze 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1096"/>
        <w:gridCol w:w="1275"/>
        <w:gridCol w:w="1276"/>
        <w:gridCol w:w="1418"/>
        <w:gridCol w:w="1134"/>
        <w:gridCol w:w="1456"/>
      </w:tblGrid>
      <w:tr w:rsidR="002F2D01" w:rsidRPr="00915658" w14:paraId="0461C582" w14:textId="77777777" w:rsidTr="00CA6441">
        <w:trPr>
          <w:trHeight w:val="32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5BC41F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7FA372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ADF925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3BEB2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890BB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9528C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B3CA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915658" w14:paraId="42157F7A" w14:textId="77777777" w:rsidTr="00CA6441">
        <w:trPr>
          <w:trHeight w:val="3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2B79C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ABC0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FC490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89C43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3960C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4364C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7CF02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915658" w14:paraId="20012F8A" w14:textId="77777777" w:rsidTr="00CA6441">
        <w:trPr>
          <w:trHeight w:val="3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84276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1.1. Usluge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A8C3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23B01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E561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9FAE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AAF55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513B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915658" w14:paraId="46B4F745" w14:textId="77777777" w:rsidTr="00CA6441">
        <w:trPr>
          <w:trHeight w:val="3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98A7C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 xml:space="preserve">Izvori  financiranja: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2B09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D0F6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5DDE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FCDAC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33F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1A8C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2D01" w:rsidRPr="00915658" w14:paraId="63F5189B" w14:textId="77777777" w:rsidTr="00CA6441">
        <w:trPr>
          <w:trHeight w:val="3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EDA26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 xml:space="preserve">Opći prihodi i primici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3B39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E05F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6D71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5DCB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1A9D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D175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</w:tbl>
    <w:p w14:paraId="4CBDCE65" w14:textId="77777777" w:rsidR="002F2D01" w:rsidRPr="00C9720F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28A3DB99" w14:textId="77777777" w:rsidR="002F2D01" w:rsidRDefault="002F2D01" w:rsidP="002F2D01">
      <w:pPr>
        <w:spacing w:after="120"/>
        <w:rPr>
          <w:rFonts w:ascii="Times New Roman" w:hAnsi="Times New Roman"/>
          <w:b/>
          <w:bCs/>
          <w:color w:val="000000"/>
        </w:rPr>
      </w:pPr>
      <w:r w:rsidRPr="00C121D0">
        <w:rPr>
          <w:rFonts w:ascii="Times New Roman" w:hAnsi="Times New Roman"/>
          <w:b/>
          <w:bCs/>
          <w:color w:val="000000"/>
        </w:rPr>
        <w:t>B. građevine komunalne infrastrukture koje će se graditi u uređenim dijelovima građevinskog područja</w:t>
      </w:r>
    </w:p>
    <w:p w14:paraId="0BA34E6E" w14:textId="77777777" w:rsidR="002F2D01" w:rsidRPr="00C27703" w:rsidRDefault="002F2D01" w:rsidP="002F2D01">
      <w:pPr>
        <w:numPr>
          <w:ilvl w:val="0"/>
          <w:numId w:val="2"/>
        </w:numPr>
        <w:spacing w:after="120"/>
        <w:rPr>
          <w:rFonts w:ascii="Times New Roman" w:hAnsi="Times New Roman"/>
          <w:b/>
          <w:bCs/>
          <w:color w:val="000000"/>
        </w:rPr>
      </w:pPr>
      <w:r w:rsidRPr="00C27703">
        <w:rPr>
          <w:rFonts w:ascii="Times New Roman" w:hAnsi="Times New Roman"/>
          <w:b/>
          <w:bCs/>
          <w:color w:val="000000"/>
        </w:rPr>
        <w:t>NABAVA PROMETNE SIGNALIZACIJE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117"/>
        <w:gridCol w:w="1275"/>
        <w:gridCol w:w="1134"/>
        <w:gridCol w:w="1276"/>
        <w:gridCol w:w="1418"/>
        <w:gridCol w:w="1134"/>
        <w:gridCol w:w="1559"/>
      </w:tblGrid>
      <w:tr w:rsidR="002F2D01" w:rsidRPr="00C27703" w14:paraId="48B0CE5C" w14:textId="77777777" w:rsidTr="00CA6441">
        <w:trPr>
          <w:trHeight w:val="489"/>
        </w:trPr>
        <w:tc>
          <w:tcPr>
            <w:tcW w:w="21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480CB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DB361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75C98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7EA38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12642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5897E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8869B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C27703" w14:paraId="7B809949" w14:textId="77777777" w:rsidTr="00CA6441">
        <w:trPr>
          <w:trHeight w:val="331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9888C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36A1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9B2D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1DB46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5E2AC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5BCF1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E6F4C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5/4</w:t>
            </w:r>
          </w:p>
        </w:tc>
      </w:tr>
      <w:tr w:rsidR="002F2D01" w:rsidRPr="00C27703" w14:paraId="739390E4" w14:textId="77777777" w:rsidTr="00CA6441">
        <w:trPr>
          <w:trHeight w:val="308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58E31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Robe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CAD45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5.308,91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FDDC6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5.308,91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BC720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5.308,91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2FA6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E25B4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7.977,68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938C3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110,80%</w:t>
            </w:r>
          </w:p>
        </w:tc>
      </w:tr>
      <w:tr w:rsidR="002F2D01" w:rsidRPr="00C27703" w14:paraId="6E9BA5D1" w14:textId="77777777" w:rsidTr="00CA6441">
        <w:trPr>
          <w:trHeight w:val="3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A64EC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1.2. Radovi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EB9B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1.327,23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8087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1.327,23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A56CF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1.327,23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1346A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4B209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EA98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5,43%</w:t>
            </w:r>
          </w:p>
        </w:tc>
      </w:tr>
      <w:tr w:rsidR="002F2D01" w:rsidRPr="00C27703" w14:paraId="176B7E45" w14:textId="77777777" w:rsidTr="00CA6441">
        <w:trPr>
          <w:trHeight w:val="259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53F3B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7A175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9FC5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2729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2F4A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096C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5A15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C27703" w14:paraId="7804BF86" w14:textId="77777777" w:rsidTr="00CA6441">
        <w:trPr>
          <w:trHeight w:val="262"/>
        </w:trPr>
        <w:tc>
          <w:tcPr>
            <w:tcW w:w="21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7D39E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E10D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9DE8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ABEA1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FFB4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8D0D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8.075,36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11C3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89,73%</w:t>
            </w:r>
          </w:p>
        </w:tc>
      </w:tr>
      <w:tr w:rsidR="002F2D01" w:rsidRPr="00C27703" w14:paraId="1D97EFA4" w14:textId="77777777" w:rsidTr="00CA6441">
        <w:trPr>
          <w:trHeight w:val="453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476F1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3FC81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AAB7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1D752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E1066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9.000,00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7E7F5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8.075,36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A5FB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89,73%</w:t>
            </w:r>
          </w:p>
        </w:tc>
      </w:tr>
    </w:tbl>
    <w:p w14:paraId="3A70EAC8" w14:textId="77777777" w:rsidR="002F2D01" w:rsidRPr="005F7877" w:rsidRDefault="002F2D01" w:rsidP="002F2D01">
      <w:pPr>
        <w:pStyle w:val="StandardWeb"/>
        <w:spacing w:before="0" w:after="120"/>
        <w:rPr>
          <w:rFonts w:ascii="Times New Roman" w:hAnsi="Times New Roman"/>
          <w:color w:val="000000"/>
        </w:rPr>
      </w:pPr>
      <w:r w:rsidRPr="005F7877">
        <w:rPr>
          <w:rFonts w:ascii="Times New Roman" w:hAnsi="Times New Roman"/>
          <w:b/>
          <w:color w:val="000000"/>
        </w:rPr>
        <w:lastRenderedPageBreak/>
        <w:t>II. REKONSTRUKCIJA JAVNE RASVJETE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1975"/>
        <w:gridCol w:w="1417"/>
        <w:gridCol w:w="1276"/>
        <w:gridCol w:w="1276"/>
        <w:gridCol w:w="1417"/>
        <w:gridCol w:w="1084"/>
        <w:gridCol w:w="1468"/>
      </w:tblGrid>
      <w:tr w:rsidR="002F2D01" w:rsidRPr="00FF4954" w14:paraId="43226398" w14:textId="77777777" w:rsidTr="00CA6441">
        <w:trPr>
          <w:trHeight w:val="277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BD6AC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73A0F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B266C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DAFF7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44915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486DF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6BD21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FF4954" w14:paraId="7BE5017C" w14:textId="77777777" w:rsidTr="00CA6441">
        <w:trPr>
          <w:trHeight w:val="277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3A3E6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74B0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05E60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16BEE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6683E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A0A1D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2AA1D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5/4</w:t>
            </w:r>
          </w:p>
        </w:tc>
      </w:tr>
      <w:tr w:rsidR="002F2D01" w:rsidRPr="00FF4954" w14:paraId="554EA592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6E211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Radovi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B6EEF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4.424,09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B889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4.424,09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4B4F2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4.424,09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E6D73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4.424,09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99DD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2.060,58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8D20A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46,58%</w:t>
            </w:r>
          </w:p>
        </w:tc>
      </w:tr>
      <w:tr w:rsidR="002F2D01" w:rsidRPr="00FF4954" w14:paraId="14A7CDDD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2A702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1.2. Robe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DD0D1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8.848,19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0BAA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8.848,19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501D1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8.848,19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37967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8.848,19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55363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1.109,38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CD72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12,54%</w:t>
            </w:r>
          </w:p>
        </w:tc>
      </w:tr>
      <w:tr w:rsidR="002F2D01" w:rsidRPr="00FF4954" w14:paraId="32A23290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15C26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8CE82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72D9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DB87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9FA81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C01D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EE91F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FF4954" w14:paraId="258CA7C2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A9229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Prihodi za posebne namjene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5EC2F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2B73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9C2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EEA06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8C99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3.169,96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287B2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23,88%</w:t>
            </w:r>
          </w:p>
        </w:tc>
      </w:tr>
      <w:tr w:rsidR="002F2D01" w:rsidRPr="00FF4954" w14:paraId="1ED6C3FA" w14:textId="77777777" w:rsidTr="00CA6441">
        <w:trPr>
          <w:trHeight w:val="1068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C8D21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EE1B0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(9.290,60 NKN + 3.981,68 NIZ)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E758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(9.290,60 NKN + 3.981,68 NIZ)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BDC9C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(9.290,60 NKN + 3.981,68 NIZ)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B04A6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(7.290,60 NKN + 5.981,68 NIZ)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FBB8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E8A26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FF4954" w14:paraId="2B11B0F3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8FE13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7F7D8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BE43F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0295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FC4E1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0BB6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3.169,96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1A207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23,88%</w:t>
            </w:r>
          </w:p>
        </w:tc>
      </w:tr>
    </w:tbl>
    <w:p w14:paraId="60BE1BEA" w14:textId="77777777" w:rsidR="002F2D01" w:rsidRDefault="002F2D01" w:rsidP="002F2D01">
      <w:pPr>
        <w:spacing w:after="120"/>
        <w:rPr>
          <w:rFonts w:ascii="Times New Roman" w:hAnsi="Times New Roman"/>
          <w:b/>
          <w:color w:val="000000"/>
        </w:rPr>
      </w:pPr>
    </w:p>
    <w:p w14:paraId="7841BE57" w14:textId="77777777" w:rsidR="002F2D01" w:rsidRDefault="002F2D01" w:rsidP="002F2D01">
      <w:pPr>
        <w:spacing w:after="12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II</w:t>
      </w:r>
      <w:r w:rsidRPr="005F7877">
        <w:rPr>
          <w:rFonts w:ascii="Times New Roman" w:hAnsi="Times New Roman"/>
          <w:b/>
          <w:color w:val="000000"/>
        </w:rPr>
        <w:t>. IZGRADNJA AUTOBUSNIH STAJALIŠTA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1134"/>
        <w:gridCol w:w="1276"/>
        <w:gridCol w:w="1276"/>
        <w:gridCol w:w="1417"/>
        <w:gridCol w:w="1084"/>
        <w:gridCol w:w="1468"/>
      </w:tblGrid>
      <w:tr w:rsidR="002F2D01" w:rsidRPr="0077713B" w14:paraId="13901A14" w14:textId="77777777" w:rsidTr="00CA6441">
        <w:trPr>
          <w:trHeight w:val="288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003BF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C7ED9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AF0BF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2A5C8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EADB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A3672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77068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77713B" w14:paraId="180B111F" w14:textId="77777777" w:rsidTr="00CA6441">
        <w:trPr>
          <w:trHeight w:val="288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53202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C27CD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FE2B3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8D759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A67DE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F972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57A8C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5/4</w:t>
            </w:r>
          </w:p>
        </w:tc>
      </w:tr>
      <w:tr w:rsidR="002F2D01" w:rsidRPr="0077713B" w14:paraId="76D3E021" w14:textId="77777777" w:rsidTr="00CA6441">
        <w:trPr>
          <w:trHeight w:val="28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C97F1" w14:textId="77777777" w:rsidR="002F2D01" w:rsidRPr="0077713B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Robe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DF5E8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F9AC7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1816F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F618F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E6372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9E49A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77713B" w14:paraId="2134870D" w14:textId="77777777" w:rsidTr="00CA6441">
        <w:trPr>
          <w:trHeight w:val="28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A3951" w14:textId="77777777" w:rsidR="002F2D01" w:rsidRPr="0077713B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59E7B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DCE84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88548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DE137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5CE73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DF8F5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77713B" w14:paraId="3EDAE343" w14:textId="77777777" w:rsidTr="00CA6441">
        <w:trPr>
          <w:trHeight w:val="28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DD277" w14:textId="77777777" w:rsidR="002F2D01" w:rsidRPr="0077713B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009C8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3FC86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B635F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FD9F3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92016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0B98B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77713B" w14:paraId="06A6081F" w14:textId="77777777" w:rsidTr="00CA6441">
        <w:trPr>
          <w:trHeight w:val="28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D4C0A" w14:textId="77777777" w:rsidR="002F2D01" w:rsidRPr="0077713B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B1F82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48C13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EAA8B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150DD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81B3B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98452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</w:tbl>
    <w:p w14:paraId="2A9247EF" w14:textId="77777777" w:rsidR="002F2D01" w:rsidRDefault="002F2D01" w:rsidP="002F2D01">
      <w:pPr>
        <w:spacing w:after="120"/>
        <w:jc w:val="both"/>
        <w:rPr>
          <w:rFonts w:ascii="Times New Roman" w:hAnsi="Times New Roman"/>
          <w:b/>
          <w:color w:val="000000"/>
          <w:u w:val="single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1206"/>
        <w:gridCol w:w="1276"/>
        <w:gridCol w:w="1276"/>
        <w:gridCol w:w="1417"/>
        <w:gridCol w:w="1206"/>
        <w:gridCol w:w="1468"/>
      </w:tblGrid>
      <w:tr w:rsidR="002F2D01" w:rsidRPr="0077713B" w14:paraId="22301FE2" w14:textId="77777777" w:rsidTr="00CA6441">
        <w:trPr>
          <w:trHeight w:val="288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E57EB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F9FC6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13AC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7F76C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BC6FF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DF989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AA887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77713B" w14:paraId="7C3282FA" w14:textId="77777777" w:rsidTr="00CA6441">
        <w:trPr>
          <w:trHeight w:val="288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3D69A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C9FF2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0E42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C77F8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31E7E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5977F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1C72A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5/4</w:t>
            </w:r>
          </w:p>
        </w:tc>
      </w:tr>
      <w:tr w:rsidR="002F2D01" w:rsidRPr="0077713B" w14:paraId="0CF161B7" w14:textId="77777777" w:rsidTr="00CA6441">
        <w:trPr>
          <w:trHeight w:val="288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A02A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SVEUKUPNO: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8421A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700.112,79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CA6EC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669.455,25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CB6E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569.493,85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0950E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615.371,05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30038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275.230,97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C3EC9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44,73%</w:t>
            </w:r>
          </w:p>
        </w:tc>
      </w:tr>
    </w:tbl>
    <w:p w14:paraId="233E61E7" w14:textId="77777777" w:rsidR="002F2D01" w:rsidRDefault="002F2D01" w:rsidP="002F2D01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2B3EAC24" w14:textId="77777777" w:rsidR="002F2D01" w:rsidRPr="00D43952" w:rsidRDefault="002F2D01" w:rsidP="002F2D01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D43952">
        <w:rPr>
          <w:rFonts w:ascii="Times New Roman" w:hAnsi="Times New Roman"/>
          <w:b/>
          <w:sz w:val="22"/>
          <w:szCs w:val="22"/>
        </w:rPr>
        <w:t>Izvori  financiranja:</w:t>
      </w:r>
    </w:p>
    <w:tbl>
      <w:tblPr>
        <w:tblW w:w="9488" w:type="dxa"/>
        <w:tblInd w:w="118" w:type="dxa"/>
        <w:tblLook w:val="04A0" w:firstRow="1" w:lastRow="0" w:firstColumn="1" w:lastColumn="0" w:noHBand="0" w:noVBand="1"/>
      </w:tblPr>
      <w:tblGrid>
        <w:gridCol w:w="583"/>
        <w:gridCol w:w="2306"/>
        <w:gridCol w:w="1042"/>
        <w:gridCol w:w="1042"/>
        <w:gridCol w:w="1042"/>
        <w:gridCol w:w="1176"/>
        <w:gridCol w:w="1059"/>
        <w:gridCol w:w="1250"/>
      </w:tblGrid>
      <w:tr w:rsidR="002F2D01" w:rsidRPr="00DC2F94" w14:paraId="7328ECBA" w14:textId="77777777" w:rsidTr="00CA6441">
        <w:trPr>
          <w:trHeight w:val="427"/>
        </w:trPr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EB706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R.br.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021C5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C4C12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F2FA5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3B65E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FD6F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 izmjene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23129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4E7AE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DC2F94" w14:paraId="6D0B90F5" w14:textId="77777777" w:rsidTr="00CA6441">
        <w:trPr>
          <w:trHeight w:val="708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E98C8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7D1DA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Opći prihodi i primici proračuna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A5D95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102.860,17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4D83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88.315,61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8CECA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86.315,61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1F66C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206.498,77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75B50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142.055,36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6C9E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68,79%</w:t>
            </w:r>
          </w:p>
        </w:tc>
      </w:tr>
      <w:tr w:rsidR="002F2D01" w:rsidRPr="00DC2F94" w14:paraId="24F6ED2A" w14:textId="77777777" w:rsidTr="00CA6441">
        <w:trPr>
          <w:trHeight w:val="68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4E722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40559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Prihodi za posebne namjene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E2D3B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66.361,40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9FAB0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66.361,40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30BF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66.361,40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04293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18.272,28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F4D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3.169,96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CBEF7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17,35%</w:t>
            </w:r>
          </w:p>
        </w:tc>
      </w:tr>
      <w:tr w:rsidR="002F2D01" w:rsidRPr="00DC2F94" w14:paraId="2FB286C0" w14:textId="77777777" w:rsidTr="00CA6441">
        <w:trPr>
          <w:trHeight w:val="815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1929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2.1.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2F682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Sufinanciranje građana za asfaltiranje NC (GRAĐANI)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7D769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F861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94F3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03A8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943B5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76460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</w:p>
        </w:tc>
      </w:tr>
      <w:tr w:rsidR="002F2D01" w:rsidRPr="00DC2F94" w14:paraId="5D2A4AAC" w14:textId="77777777" w:rsidTr="00CA6441">
        <w:trPr>
          <w:trHeight w:val="40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83F5A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2.2.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34419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Komunalna naknada (NKN)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85C34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9.290,60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63107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9.290,60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38FDD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9.290,60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3059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7.290,60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9AEA6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DCC7A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</w:p>
        </w:tc>
      </w:tr>
      <w:tr w:rsidR="002F2D01" w:rsidRPr="00DC2F94" w14:paraId="1DCE18D5" w14:textId="77777777" w:rsidTr="00CA6441">
        <w:trPr>
          <w:trHeight w:val="856"/>
        </w:trPr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F86F8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2.3.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9B3CE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 xml:space="preserve">Naknada za zadržavanje nezakonito izgrađenih zgrada (NIZ)  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3CC43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00BCB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1427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083C9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5.981,68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C8FB6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3.169,96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1FCDB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52,99%</w:t>
            </w:r>
          </w:p>
        </w:tc>
      </w:tr>
      <w:tr w:rsidR="002F2D01" w:rsidRPr="00DC2F94" w14:paraId="495204E8" w14:textId="77777777" w:rsidTr="00CA6441">
        <w:trPr>
          <w:trHeight w:val="559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B55FF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ED2B9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Pomoći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6AC14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119.450,52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46B8C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109.961,40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EA7CA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181.816,84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7A04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125.600,00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C06CD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103.245,05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DC601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82,20%</w:t>
            </w:r>
          </w:p>
        </w:tc>
      </w:tr>
      <w:tr w:rsidR="002F2D01" w:rsidRPr="00DC2F94" w14:paraId="39AB53B6" w14:textId="77777777" w:rsidTr="00CA6441">
        <w:trPr>
          <w:trHeight w:val="838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30B86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E0C51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Namjenski primitci od zaduživanja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B43D6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398.168,42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63C5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451.361,40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68A89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235.000,00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D7FF0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235.000,00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1EFA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4C9B7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</w:p>
        </w:tc>
      </w:tr>
      <w:tr w:rsidR="002F2D01" w:rsidRPr="00DC2F94" w14:paraId="32BF011E" w14:textId="77777777" w:rsidTr="00CA6441">
        <w:trPr>
          <w:trHeight w:val="846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74BF9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lastRenderedPageBreak/>
              <w:t>5.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A8E03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Prihodi od prodaje ili zamjene nefin. </w:t>
            </w:r>
            <w:proofErr w:type="spellStart"/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imov</w:t>
            </w:r>
            <w:proofErr w:type="spellEnd"/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.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6DAFD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BE3D7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09755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A64C1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827E4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26760,6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F1F4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89,20%</w:t>
            </w:r>
          </w:p>
        </w:tc>
      </w:tr>
      <w:tr w:rsidR="002F2D01" w:rsidRPr="00DC2F94" w14:paraId="1C0804A2" w14:textId="77777777" w:rsidTr="00CA6441">
        <w:trPr>
          <w:trHeight w:val="385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AA314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F2589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UKUPNO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FC87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686.840,51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B6DC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715.999,81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03E1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569.493,85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BED46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615.371,05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A713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275.230,97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7370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44,73%</w:t>
            </w:r>
          </w:p>
        </w:tc>
      </w:tr>
    </w:tbl>
    <w:p w14:paraId="7AA67EA9" w14:textId="77777777" w:rsidR="002F2D01" w:rsidRDefault="002F2D01" w:rsidP="002F2D01">
      <w:pPr>
        <w:jc w:val="both"/>
        <w:rPr>
          <w:rFonts w:ascii="Times New Roman" w:hAnsi="Times New Roman"/>
          <w:b/>
          <w:color w:val="000000"/>
        </w:rPr>
      </w:pPr>
    </w:p>
    <w:p w14:paraId="605601FE" w14:textId="77777777" w:rsidR="002F2D01" w:rsidRPr="0010373E" w:rsidRDefault="002F2D01" w:rsidP="002F2D01">
      <w:pPr>
        <w:jc w:val="both"/>
        <w:rPr>
          <w:rFonts w:ascii="Times New Roman" w:hAnsi="Times New Roman"/>
          <w:b/>
          <w:color w:val="000000"/>
        </w:rPr>
      </w:pPr>
    </w:p>
    <w:p w14:paraId="5E975CFD" w14:textId="77777777" w:rsidR="002F2D01" w:rsidRDefault="002F2D01" w:rsidP="002F2D01">
      <w:pPr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ab/>
      </w:r>
    </w:p>
    <w:p w14:paraId="6FD74F71" w14:textId="77777777" w:rsidR="002F2D01" w:rsidRPr="002E436B" w:rsidRDefault="002F2D01" w:rsidP="002F2D01">
      <w:pPr>
        <w:jc w:val="both"/>
        <w:rPr>
          <w:rFonts w:ascii="Times New Roman" w:hAnsi="Times New Roman"/>
          <w:color w:val="000000"/>
        </w:rPr>
      </w:pPr>
      <w:r w:rsidRPr="002E436B">
        <w:rPr>
          <w:rFonts w:ascii="Times New Roman" w:hAnsi="Times New Roman"/>
          <w:color w:val="000000"/>
        </w:rPr>
        <w:t>Ovo Izvješće Programa gradnje objekata i uređaja komunalne infrastrukture za 202</w:t>
      </w:r>
      <w:r>
        <w:rPr>
          <w:rFonts w:ascii="Times New Roman" w:hAnsi="Times New Roman"/>
          <w:color w:val="000000"/>
        </w:rPr>
        <w:t>3</w:t>
      </w:r>
      <w:r w:rsidRPr="002E436B">
        <w:rPr>
          <w:rFonts w:ascii="Times New Roman" w:hAnsi="Times New Roman"/>
          <w:color w:val="000000"/>
        </w:rPr>
        <w:t>. godinu objavljuje se u Službenom glasniku Krapinsko-zagorske županije.</w:t>
      </w:r>
    </w:p>
    <w:p w14:paraId="320F93B8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1AA2C274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10A8FFD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3D42D16D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7690775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234FEA9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BE6BF6D" w14:textId="77777777" w:rsidR="002F2D01" w:rsidRPr="0010373E" w:rsidRDefault="002F2D01" w:rsidP="00054C39">
      <w:pPr>
        <w:jc w:val="right"/>
        <w:rPr>
          <w:rFonts w:ascii="Times New Roman" w:hAnsi="Times New Roman"/>
          <w:b/>
          <w:color w:val="000000"/>
        </w:rPr>
      </w:pPr>
    </w:p>
    <w:p w14:paraId="6E4A9103" w14:textId="77777777" w:rsidR="002F2D01" w:rsidRPr="0010373E" w:rsidRDefault="002F2D01" w:rsidP="00054C39">
      <w:pPr>
        <w:jc w:val="right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  <w:t xml:space="preserve">             </w:t>
      </w:r>
      <w:r w:rsidRPr="0010373E">
        <w:rPr>
          <w:rFonts w:ascii="Times New Roman" w:hAnsi="Times New Roman"/>
          <w:color w:val="000000"/>
        </w:rPr>
        <w:t>GRADONAČELNIK</w:t>
      </w:r>
    </w:p>
    <w:p w14:paraId="3DAA06D1" w14:textId="77777777" w:rsidR="002F2D01" w:rsidRPr="0010373E" w:rsidRDefault="002F2D01" w:rsidP="00054C39">
      <w:pPr>
        <w:jc w:val="right"/>
        <w:rPr>
          <w:rFonts w:ascii="Times New Roman" w:hAnsi="Times New Roman"/>
          <w:color w:val="000000"/>
        </w:rPr>
      </w:pPr>
    </w:p>
    <w:p w14:paraId="3ED45AF7" w14:textId="77777777" w:rsidR="002F2D01" w:rsidRPr="0010373E" w:rsidRDefault="002F2D01" w:rsidP="00054C39">
      <w:pPr>
        <w:jc w:val="right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  <w:t xml:space="preserve">            Marko Vešligaj, univ.spec.pol.</w:t>
      </w:r>
    </w:p>
    <w:p w14:paraId="73B283CE" w14:textId="77777777" w:rsidR="002F2D01" w:rsidRPr="0010373E" w:rsidRDefault="002F2D01" w:rsidP="00054C39">
      <w:pPr>
        <w:jc w:val="right"/>
        <w:rPr>
          <w:rFonts w:ascii="Times New Roman" w:hAnsi="Times New Roman"/>
          <w:color w:val="000000"/>
        </w:rPr>
      </w:pPr>
    </w:p>
    <w:p w14:paraId="22775A04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57C51FBF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05FC97D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35C197DA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5EEB5F0F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06AAACA0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5CAD385C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C58112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5996653F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9B713B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F7BB6DB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822E11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D2176EE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07DC9149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33BE44B5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255EAD85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3C339205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2175A754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39A10F5E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72D7586B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A6807D1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1400BC0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B3985D2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68CFB51C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0363DBB3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28F0246A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sectPr w:rsidR="002F2D01" w:rsidRPr="0010373E" w:rsidSect="002F2D0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7313C"/>
    <w:multiLevelType w:val="hybridMultilevel"/>
    <w:tmpl w:val="857EBCF6"/>
    <w:lvl w:ilvl="0" w:tplc="4496B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C712A"/>
    <w:multiLevelType w:val="hybridMultilevel"/>
    <w:tmpl w:val="93FE23A4"/>
    <w:lvl w:ilvl="0" w:tplc="C9B47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743355">
    <w:abstractNumId w:val="0"/>
  </w:num>
  <w:num w:numId="2" w16cid:durableId="105343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01"/>
    <w:rsid w:val="00054C39"/>
    <w:rsid w:val="002F2D01"/>
    <w:rsid w:val="00893D9C"/>
    <w:rsid w:val="00EF57A7"/>
    <w:rsid w:val="00FD0526"/>
    <w:rsid w:val="00FE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8DC04"/>
  <w15:chartTrackingRefBased/>
  <w15:docId w15:val="{9A61F643-E1D1-4FF5-BD41-464C6F7A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D01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qFormat/>
    <w:rsid w:val="002F2D01"/>
    <w:rPr>
      <w:i/>
      <w:iCs/>
    </w:rPr>
  </w:style>
  <w:style w:type="character" w:styleId="Naglaeno">
    <w:name w:val="Strong"/>
    <w:qFormat/>
    <w:rsid w:val="002F2D01"/>
    <w:rPr>
      <w:b/>
      <w:bCs/>
    </w:rPr>
  </w:style>
  <w:style w:type="paragraph" w:styleId="StandardWeb">
    <w:name w:val="Normal (Web)"/>
    <w:basedOn w:val="Normal"/>
    <w:rsid w:val="002F2D01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1199</Words>
  <Characters>6839</Characters>
  <Application>Microsoft Office Word</Application>
  <DocSecurity>0</DocSecurity>
  <Lines>56</Lines>
  <Paragraphs>16</Paragraphs>
  <ScaleCrop>false</ScaleCrop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cp:keywords/>
  <dc:description/>
  <cp:lastModifiedBy>Nikolina Šoštarić Tkalec</cp:lastModifiedBy>
  <cp:revision>5</cp:revision>
  <dcterms:created xsi:type="dcterms:W3CDTF">2024-04-19T10:03:00Z</dcterms:created>
  <dcterms:modified xsi:type="dcterms:W3CDTF">2024-04-23T06:09:00Z</dcterms:modified>
</cp:coreProperties>
</file>